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82A" w:rsidRDefault="0079082A" w:rsidP="0079082A">
      <w:pPr>
        <w:jc w:val="center"/>
      </w:pPr>
      <w:r>
        <w:rPr>
          <w:noProof/>
        </w:rPr>
        <w:drawing>
          <wp:inline distT="0" distB="0" distL="0" distR="0">
            <wp:extent cx="3009900" cy="3472962"/>
            <wp:effectExtent l="0" t="0" r="0" b="0"/>
            <wp:docPr id="1" name="Picture 1" descr="ttp://100scopenotes.com/files/2013/03/windblown-260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tp://100scopenotes.com/files/2013/03/windblown-260x30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347296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79082A" w:rsidRDefault="0079082A" w:rsidP="0079082A">
      <w:pPr>
        <w:jc w:val="center"/>
      </w:pPr>
    </w:p>
    <w:p w:rsidR="0079082A" w:rsidRPr="0079082A" w:rsidRDefault="0079082A" w:rsidP="0079082A">
      <w:pPr>
        <w:jc w:val="center"/>
        <w:rPr>
          <w:rFonts w:ascii="PT Sans Caption" w:hAnsi="PT Sans Caption"/>
          <w:sz w:val="36"/>
        </w:rPr>
      </w:pPr>
    </w:p>
    <w:p w:rsidR="00271F31" w:rsidRDefault="00271F31" w:rsidP="0079082A">
      <w:pPr>
        <w:jc w:val="center"/>
        <w:rPr>
          <w:rFonts w:ascii="PT Sans Caption" w:hAnsi="PT Sans Caption"/>
          <w:sz w:val="36"/>
        </w:rPr>
      </w:pPr>
      <w:r w:rsidRPr="00271F31">
        <w:rPr>
          <w:rFonts w:ascii="PT Sans Caption" w:hAnsi="PT Sans Caption"/>
          <w:i/>
          <w:sz w:val="36"/>
        </w:rPr>
        <w:t>Windblown</w:t>
      </w:r>
      <w:r>
        <w:rPr>
          <w:rFonts w:ascii="PT Sans Caption" w:hAnsi="PT Sans Caption"/>
          <w:sz w:val="36"/>
        </w:rPr>
        <w:t xml:space="preserve"> by </w:t>
      </w:r>
      <w:proofErr w:type="spellStart"/>
      <w:r>
        <w:rPr>
          <w:rFonts w:ascii="PT Sans Caption" w:hAnsi="PT Sans Caption"/>
          <w:sz w:val="36"/>
        </w:rPr>
        <w:t>Edouard</w:t>
      </w:r>
      <w:proofErr w:type="spellEnd"/>
      <w:r>
        <w:rPr>
          <w:rFonts w:ascii="PT Sans Caption" w:hAnsi="PT Sans Caption"/>
          <w:sz w:val="36"/>
        </w:rPr>
        <w:t xml:space="preserve"> </w:t>
      </w:r>
      <w:proofErr w:type="spellStart"/>
      <w:r>
        <w:rPr>
          <w:rFonts w:ascii="PT Sans Caption" w:hAnsi="PT Sans Caption"/>
          <w:sz w:val="36"/>
        </w:rPr>
        <w:t>Manceau</w:t>
      </w:r>
      <w:proofErr w:type="spellEnd"/>
    </w:p>
    <w:p w:rsidR="00271F31" w:rsidRDefault="00271F31" w:rsidP="0079082A">
      <w:pPr>
        <w:jc w:val="center"/>
        <w:rPr>
          <w:rFonts w:ascii="PT Sans Caption" w:hAnsi="PT Sans Caption"/>
          <w:sz w:val="36"/>
        </w:rPr>
      </w:pPr>
    </w:p>
    <w:p w:rsidR="0079082A" w:rsidRPr="0079082A" w:rsidRDefault="0079082A" w:rsidP="0079082A">
      <w:pPr>
        <w:jc w:val="center"/>
        <w:rPr>
          <w:rFonts w:ascii="PT Sans Caption" w:hAnsi="PT Sans Caption"/>
          <w:sz w:val="36"/>
        </w:rPr>
      </w:pPr>
      <w:r w:rsidRPr="0079082A">
        <w:rPr>
          <w:rFonts w:ascii="PT Sans Caption" w:hAnsi="PT Sans Caption"/>
          <w:sz w:val="36"/>
        </w:rPr>
        <w:t>With the four-year-olds</w:t>
      </w:r>
      <w:r w:rsidR="00DE1E87">
        <w:rPr>
          <w:rFonts w:ascii="PT Sans Caption" w:hAnsi="PT Sans Caption"/>
          <w:sz w:val="36"/>
        </w:rPr>
        <w:t xml:space="preserve"> from Room 112</w:t>
      </w:r>
      <w:r w:rsidRPr="0079082A">
        <w:rPr>
          <w:rFonts w:ascii="PT Sans Caption" w:hAnsi="PT Sans Caption"/>
          <w:sz w:val="36"/>
        </w:rPr>
        <w:t xml:space="preserve">, we read the new cumulative tale “Windblown” about shapes that are blown in the wind and claimed by various animals before being given to the </w:t>
      </w:r>
      <w:r>
        <w:rPr>
          <w:rFonts w:ascii="PT Sans Caption" w:hAnsi="PT Sans Caption"/>
          <w:sz w:val="36"/>
        </w:rPr>
        <w:t>reader with the question, “What will you do?”</w:t>
      </w:r>
      <w:r w:rsidRPr="0079082A">
        <w:rPr>
          <w:rFonts w:ascii="PT Sans Caption" w:hAnsi="PT Sans Caption"/>
          <w:sz w:val="36"/>
        </w:rPr>
        <w:t xml:space="preserve"> </w:t>
      </w:r>
    </w:p>
    <w:p w:rsidR="0079082A" w:rsidRPr="0079082A" w:rsidRDefault="0079082A" w:rsidP="0079082A">
      <w:pPr>
        <w:jc w:val="center"/>
        <w:rPr>
          <w:rFonts w:ascii="PT Sans Caption" w:hAnsi="PT Sans Caption"/>
          <w:sz w:val="36"/>
        </w:rPr>
      </w:pPr>
    </w:p>
    <w:p w:rsidR="0079082A" w:rsidRDefault="0079082A" w:rsidP="0079082A">
      <w:pPr>
        <w:jc w:val="center"/>
        <w:rPr>
          <w:rFonts w:ascii="PT Sans Caption" w:hAnsi="PT Sans Caption"/>
          <w:sz w:val="36"/>
        </w:rPr>
      </w:pPr>
      <w:r w:rsidRPr="0079082A">
        <w:rPr>
          <w:rFonts w:ascii="PT Sans Caption" w:hAnsi="PT Sans Caption"/>
          <w:sz w:val="36"/>
        </w:rPr>
        <w:t xml:space="preserve">Each child got a set of </w:t>
      </w:r>
      <w:r>
        <w:rPr>
          <w:rFonts w:ascii="PT Sans Caption" w:hAnsi="PT Sans Caption"/>
          <w:sz w:val="36"/>
        </w:rPr>
        <w:t xml:space="preserve">seven </w:t>
      </w:r>
      <w:r w:rsidRPr="0079082A">
        <w:rPr>
          <w:rFonts w:ascii="PT Sans Caption" w:hAnsi="PT Sans Caption"/>
          <w:sz w:val="36"/>
        </w:rPr>
        <w:t xml:space="preserve">shapes and a marker and created their own character. </w:t>
      </w:r>
    </w:p>
    <w:p w:rsidR="0079082A" w:rsidRDefault="0079082A" w:rsidP="0079082A">
      <w:pPr>
        <w:jc w:val="center"/>
        <w:rPr>
          <w:rFonts w:ascii="PT Sans Caption" w:hAnsi="PT Sans Caption"/>
          <w:sz w:val="36"/>
        </w:rPr>
      </w:pPr>
    </w:p>
    <w:p w:rsidR="0000406C" w:rsidRPr="0079082A" w:rsidRDefault="0079082A" w:rsidP="0079082A">
      <w:pPr>
        <w:jc w:val="center"/>
        <w:rPr>
          <w:rFonts w:ascii="PT Sans Caption" w:hAnsi="PT Sans Caption"/>
          <w:sz w:val="36"/>
        </w:rPr>
      </w:pPr>
      <w:r w:rsidRPr="0079082A">
        <w:rPr>
          <w:rFonts w:ascii="PT Sans Caption" w:hAnsi="PT Sans Caption"/>
          <w:sz w:val="36"/>
        </w:rPr>
        <w:t xml:space="preserve">Reading a cumulative tale allows the students to chime in and repeat the previous refrains and is a good way to develop oral language. </w:t>
      </w:r>
      <w:r w:rsidR="00DE1E87">
        <w:rPr>
          <w:rFonts w:ascii="PT Sans Caption" w:hAnsi="PT Sans Caption"/>
          <w:sz w:val="36"/>
        </w:rPr>
        <w:t>Working with shapes develops spatial literacy.</w:t>
      </w:r>
    </w:p>
    <w:sectPr w:rsidR="0000406C" w:rsidRPr="0079082A" w:rsidSect="00271F31">
      <w:pgSz w:w="12240" w:h="15840"/>
      <w:pgMar w:top="99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T Sans Caption">
    <w:panose1 w:val="020B0603020203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9082A"/>
    <w:rsid w:val="0014015F"/>
    <w:rsid w:val="00271F31"/>
    <w:rsid w:val="0079082A"/>
    <w:rsid w:val="00DE1E87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06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72</Words>
  <Characters>411</Characters>
  <Application>Microsoft Macintosh Word</Application>
  <DocSecurity>0</DocSecurity>
  <Lines>3</Lines>
  <Paragraphs>1</Paragraphs>
  <ScaleCrop>false</ScaleCrop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3</cp:revision>
  <cp:lastPrinted>2013-04-11T20:09:00Z</cp:lastPrinted>
  <dcterms:created xsi:type="dcterms:W3CDTF">2013-04-11T20:02:00Z</dcterms:created>
  <dcterms:modified xsi:type="dcterms:W3CDTF">2013-04-12T13:17:00Z</dcterms:modified>
</cp:coreProperties>
</file>